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9B" w:rsidRPr="0004699B" w:rsidRDefault="0004699B" w:rsidP="0004699B">
      <w:pPr>
        <w:pStyle w:val="Quote"/>
        <w:ind w:left="720" w:right="452"/>
        <w:rPr>
          <w:sz w:val="24"/>
          <w:szCs w:val="24"/>
          <w:lang w:bidi="ar-SA"/>
        </w:rPr>
      </w:pPr>
      <w:r>
        <w:rPr>
          <w:b/>
        </w:rPr>
        <w:t xml:space="preserve">14 </w:t>
      </w:r>
      <w:r w:rsidRPr="0004699B">
        <w:rPr>
          <w:sz w:val="24"/>
          <w:lang w:bidi="ar-SA"/>
        </w:rPr>
        <w:t xml:space="preserve">Now some of the elders of Israel came to me and sat before me. </w:t>
      </w:r>
      <w:r w:rsidRPr="0004699B">
        <w:rPr>
          <w:sz w:val="24"/>
          <w:vertAlign w:val="superscript"/>
          <w:lang w:bidi="ar-SA"/>
        </w:rPr>
        <w:t>2</w:t>
      </w:r>
      <w:r w:rsidRPr="0004699B">
        <w:rPr>
          <w:sz w:val="24"/>
          <w:lang w:bidi="ar-SA"/>
        </w:rPr>
        <w:t xml:space="preserve"> And the word of the </w:t>
      </w:r>
      <w:r w:rsidRPr="0004699B">
        <w:rPr>
          <w:smallCaps/>
          <w:sz w:val="24"/>
          <w:lang w:bidi="ar-SA"/>
        </w:rPr>
        <w:t>Lord</w:t>
      </w:r>
      <w:r w:rsidRPr="0004699B">
        <w:rPr>
          <w:sz w:val="24"/>
          <w:lang w:bidi="ar-SA"/>
        </w:rPr>
        <w:t xml:space="preserve"> came to me, saying, </w:t>
      </w:r>
      <w:r w:rsidRPr="0004699B">
        <w:rPr>
          <w:sz w:val="24"/>
          <w:vertAlign w:val="superscript"/>
          <w:lang w:bidi="ar-SA"/>
        </w:rPr>
        <w:t>3</w:t>
      </w:r>
      <w:r w:rsidRPr="0004699B">
        <w:rPr>
          <w:sz w:val="24"/>
          <w:lang w:bidi="ar-SA"/>
        </w:rPr>
        <w:t xml:space="preserve"> “Son of man, these men have set up their idols in their hearts, and put before them that which causes them to stumble into iniquity. Should I let Myself be inquired of at all by them? </w:t>
      </w:r>
    </w:p>
    <w:p w:rsidR="0004699B" w:rsidRPr="0004699B" w:rsidRDefault="0004699B" w:rsidP="0004699B">
      <w:pPr>
        <w:pStyle w:val="Quote"/>
        <w:ind w:left="720" w:right="452"/>
        <w:rPr>
          <w:sz w:val="24"/>
          <w:szCs w:val="24"/>
          <w:lang w:bidi="ar-SA"/>
        </w:rPr>
      </w:pPr>
      <w:r w:rsidRPr="0004699B">
        <w:rPr>
          <w:sz w:val="24"/>
          <w:szCs w:val="24"/>
          <w:vertAlign w:val="superscript"/>
          <w:lang w:bidi="ar-SA"/>
        </w:rPr>
        <w:t>4</w:t>
      </w:r>
      <w:r w:rsidRPr="0004699B">
        <w:rPr>
          <w:sz w:val="24"/>
          <w:szCs w:val="24"/>
          <w:lang w:bidi="ar-SA"/>
        </w:rPr>
        <w:t xml:space="preserve"> “Therefore speak to them, and say to them, ‘Thus says the Lord </w:t>
      </w:r>
      <w:r w:rsidRPr="0004699B">
        <w:rPr>
          <w:smallCaps/>
          <w:sz w:val="24"/>
          <w:szCs w:val="24"/>
          <w:lang w:bidi="ar-SA"/>
        </w:rPr>
        <w:t>God</w:t>
      </w:r>
      <w:r w:rsidRPr="0004699B">
        <w:rPr>
          <w:sz w:val="24"/>
          <w:szCs w:val="24"/>
          <w:lang w:bidi="ar-SA"/>
        </w:rPr>
        <w:t xml:space="preserve">: “Everyone of the house of Israel who sets up his idols in his heart, and puts before him what causes him to stumble into iniquity, and then comes to the prophet, I the </w:t>
      </w:r>
      <w:r w:rsidRPr="0004699B">
        <w:rPr>
          <w:smallCaps/>
          <w:sz w:val="24"/>
          <w:szCs w:val="24"/>
          <w:lang w:bidi="ar-SA"/>
        </w:rPr>
        <w:t>Lord</w:t>
      </w:r>
      <w:r w:rsidRPr="0004699B">
        <w:rPr>
          <w:sz w:val="24"/>
          <w:szCs w:val="24"/>
          <w:lang w:bidi="ar-SA"/>
        </w:rPr>
        <w:t xml:space="preserve"> will answer him who comes, according to the multitude of his idols, </w:t>
      </w:r>
      <w:r w:rsidRPr="0004699B">
        <w:rPr>
          <w:sz w:val="24"/>
          <w:szCs w:val="24"/>
          <w:vertAlign w:val="superscript"/>
          <w:lang w:bidi="ar-SA"/>
        </w:rPr>
        <w:t>5</w:t>
      </w:r>
      <w:r w:rsidRPr="0004699B">
        <w:rPr>
          <w:sz w:val="24"/>
          <w:szCs w:val="24"/>
          <w:lang w:bidi="ar-SA"/>
        </w:rPr>
        <w:t xml:space="preserve"> that I may seize the house of Israel by their heart, because they are all estranged from Me by their idols.” ’ </w:t>
      </w:r>
    </w:p>
    <w:p w:rsidR="0004699B" w:rsidRPr="0004699B" w:rsidRDefault="0004699B" w:rsidP="0004699B">
      <w:pPr>
        <w:pStyle w:val="Quote"/>
        <w:ind w:left="720" w:right="452"/>
        <w:rPr>
          <w:sz w:val="24"/>
          <w:szCs w:val="24"/>
          <w:lang w:bidi="ar-SA"/>
        </w:rPr>
      </w:pPr>
      <w:r w:rsidRPr="0004699B">
        <w:rPr>
          <w:sz w:val="24"/>
          <w:szCs w:val="24"/>
          <w:vertAlign w:val="superscript"/>
          <w:lang w:bidi="ar-SA"/>
        </w:rPr>
        <w:t>6</w:t>
      </w:r>
      <w:r w:rsidRPr="0004699B">
        <w:rPr>
          <w:sz w:val="24"/>
          <w:szCs w:val="24"/>
          <w:lang w:bidi="ar-SA"/>
        </w:rPr>
        <w:t xml:space="preserve"> “Therefore say to the house of Israel, ‘Thus says the Lord </w:t>
      </w:r>
      <w:r w:rsidRPr="0004699B">
        <w:rPr>
          <w:smallCaps/>
          <w:sz w:val="24"/>
          <w:szCs w:val="24"/>
          <w:lang w:bidi="ar-SA"/>
        </w:rPr>
        <w:t>God</w:t>
      </w:r>
      <w:r w:rsidRPr="0004699B">
        <w:rPr>
          <w:sz w:val="24"/>
          <w:szCs w:val="24"/>
          <w:lang w:bidi="ar-SA"/>
        </w:rPr>
        <w:t xml:space="preserve">: “Repent, turn away from your idols, and turn your faces away from all your abominations. </w:t>
      </w:r>
      <w:r w:rsidRPr="0004699B">
        <w:rPr>
          <w:sz w:val="24"/>
          <w:szCs w:val="24"/>
          <w:vertAlign w:val="superscript"/>
          <w:lang w:bidi="ar-SA"/>
        </w:rPr>
        <w:t>7</w:t>
      </w:r>
      <w:r w:rsidRPr="0004699B">
        <w:rPr>
          <w:sz w:val="24"/>
          <w:szCs w:val="24"/>
          <w:lang w:bidi="ar-SA"/>
        </w:rPr>
        <w:t xml:space="preserve"> For anyone of the house of Israel, or of the strangers who dwell in Israel, who separates himself from Me and sets up his idols in his heart and puts before him what causes him to stumble into iniquity, then comes to a prophet to inquire of him concerning Me, I the </w:t>
      </w:r>
      <w:r w:rsidRPr="0004699B">
        <w:rPr>
          <w:smallCaps/>
          <w:sz w:val="24"/>
          <w:szCs w:val="24"/>
          <w:lang w:bidi="ar-SA"/>
        </w:rPr>
        <w:t>Lord</w:t>
      </w:r>
      <w:r w:rsidRPr="0004699B">
        <w:rPr>
          <w:sz w:val="24"/>
          <w:szCs w:val="24"/>
          <w:lang w:bidi="ar-SA"/>
        </w:rPr>
        <w:t xml:space="preserve"> will answer him by Myself. </w:t>
      </w:r>
      <w:r w:rsidRPr="0004699B">
        <w:rPr>
          <w:sz w:val="24"/>
          <w:szCs w:val="24"/>
          <w:vertAlign w:val="superscript"/>
          <w:lang w:bidi="ar-SA"/>
        </w:rPr>
        <w:t>8</w:t>
      </w:r>
      <w:r w:rsidRPr="0004699B">
        <w:rPr>
          <w:sz w:val="24"/>
          <w:szCs w:val="24"/>
          <w:lang w:bidi="ar-SA"/>
        </w:rPr>
        <w:t xml:space="preserve"> I will set My face against that man and make him a sign and a proverb, and I will cut him off from the midst of My people. Then you shall know that I am the </w:t>
      </w:r>
      <w:r w:rsidRPr="0004699B">
        <w:rPr>
          <w:smallCaps/>
          <w:sz w:val="24"/>
          <w:szCs w:val="24"/>
          <w:lang w:bidi="ar-SA"/>
        </w:rPr>
        <w:t>Lord</w:t>
      </w:r>
      <w:r w:rsidRPr="0004699B">
        <w:rPr>
          <w:sz w:val="24"/>
          <w:szCs w:val="24"/>
          <w:lang w:bidi="ar-SA"/>
        </w:rPr>
        <w:t xml:space="preserve">. </w:t>
      </w:r>
    </w:p>
    <w:p w:rsidR="0004699B" w:rsidRDefault="0004699B" w:rsidP="0004699B">
      <w:pPr>
        <w:pStyle w:val="Quote"/>
        <w:ind w:left="720" w:right="452"/>
        <w:rPr>
          <w:sz w:val="24"/>
          <w:szCs w:val="24"/>
          <w:vertAlign w:val="superscript"/>
          <w:lang w:bidi="ar-SA"/>
        </w:rPr>
      </w:pPr>
      <w:r w:rsidRPr="0004699B">
        <w:rPr>
          <w:sz w:val="24"/>
          <w:szCs w:val="24"/>
          <w:vertAlign w:val="superscript"/>
          <w:lang w:bidi="ar-SA"/>
        </w:rPr>
        <w:t>9</w:t>
      </w:r>
      <w:r w:rsidRPr="0004699B">
        <w:rPr>
          <w:sz w:val="24"/>
          <w:szCs w:val="24"/>
          <w:lang w:bidi="ar-SA"/>
        </w:rPr>
        <w:t xml:space="preserve"> “And if the prophet is induced to speak anything, I the </w:t>
      </w:r>
      <w:r w:rsidRPr="0004699B">
        <w:rPr>
          <w:smallCaps/>
          <w:sz w:val="24"/>
          <w:szCs w:val="24"/>
          <w:lang w:bidi="ar-SA"/>
        </w:rPr>
        <w:t>Lord</w:t>
      </w:r>
      <w:r w:rsidRPr="0004699B">
        <w:rPr>
          <w:sz w:val="24"/>
          <w:szCs w:val="24"/>
          <w:lang w:bidi="ar-SA"/>
        </w:rPr>
        <w:t xml:space="preserve"> have induced that prophet, and I will stretch out My hand against him and destroy him from among My people Israel. </w:t>
      </w:r>
      <w:r w:rsidRPr="0004699B">
        <w:rPr>
          <w:sz w:val="24"/>
          <w:szCs w:val="24"/>
          <w:vertAlign w:val="superscript"/>
          <w:lang w:bidi="ar-SA"/>
        </w:rPr>
        <w:t>10</w:t>
      </w:r>
      <w:r w:rsidRPr="0004699B">
        <w:rPr>
          <w:sz w:val="24"/>
          <w:szCs w:val="24"/>
          <w:lang w:bidi="ar-SA"/>
        </w:rPr>
        <w:t xml:space="preserve"> And they shall bear their iniquity; the punishment of the prophet shall be the same as the punishment of the one who inquired, </w:t>
      </w:r>
      <w:r w:rsidRPr="0004699B">
        <w:rPr>
          <w:sz w:val="24"/>
          <w:szCs w:val="24"/>
          <w:vertAlign w:val="superscript"/>
          <w:lang w:bidi="ar-SA"/>
        </w:rPr>
        <w:t>11</w:t>
      </w:r>
      <w:r w:rsidRPr="0004699B">
        <w:rPr>
          <w:sz w:val="24"/>
          <w:szCs w:val="24"/>
          <w:lang w:bidi="ar-SA"/>
        </w:rPr>
        <w:t xml:space="preserve"> that the house of Israel may no longer stray from Me, nor be profaned anymore with all their transgressions, but that they may be My people and I may be their God,” says the Lord </w:t>
      </w:r>
      <w:r w:rsidRPr="0004699B">
        <w:rPr>
          <w:smallCaps/>
          <w:sz w:val="24"/>
          <w:szCs w:val="24"/>
          <w:lang w:bidi="ar-SA"/>
        </w:rPr>
        <w:t>God</w:t>
      </w:r>
      <w:r w:rsidRPr="0004699B">
        <w:rPr>
          <w:sz w:val="24"/>
          <w:szCs w:val="24"/>
          <w:lang w:bidi="ar-SA"/>
        </w:rPr>
        <w:t xml:space="preserve">.’ ” </w:t>
      </w:r>
    </w:p>
    <w:p w:rsidR="00EC756C" w:rsidRDefault="00400F31" w:rsidP="0004699B">
      <w:pPr>
        <w:pStyle w:val="Heading1"/>
        <w:rPr>
          <w:lang w:val="en-SG"/>
        </w:rPr>
      </w:pPr>
      <w:r>
        <w:rPr>
          <w:lang w:val="en-SG"/>
        </w:rPr>
        <w:t>Question 3 (c</w:t>
      </w:r>
      <w:r w:rsidR="00EC756C">
        <w:rPr>
          <w:lang w:val="en-SG"/>
        </w:rPr>
        <w:t>hapter 14</w:t>
      </w:r>
      <w:r w:rsidR="00233EBB">
        <w:rPr>
          <w:lang w:val="en-SG"/>
        </w:rPr>
        <w:t>:</w:t>
      </w:r>
      <w:r>
        <w:rPr>
          <w:lang w:val="en-SG"/>
        </w:rPr>
        <w:t xml:space="preserve"> </w:t>
      </w:r>
      <w:r w:rsidR="00233EBB">
        <w:rPr>
          <w:lang w:val="en-SG"/>
        </w:rPr>
        <w:t>1-11)</w:t>
      </w:r>
    </w:p>
    <w:p w:rsidR="00233EBB" w:rsidRPr="00D858E8" w:rsidRDefault="002E2E00" w:rsidP="00AB1B78">
      <w:pPr>
        <w:rPr>
          <w:color w:val="000000" w:themeColor="text1"/>
          <w:lang w:val="en-SG"/>
        </w:rPr>
      </w:pPr>
      <w:r w:rsidRPr="00D858E8">
        <w:rPr>
          <w:color w:val="000000" w:themeColor="text1"/>
          <w:lang w:val="en-SG"/>
        </w:rPr>
        <w:t>Our leaders have sinned, they are responsible. Why should we be punished as well?</w:t>
      </w:r>
    </w:p>
    <w:p w:rsidR="00CA3848" w:rsidRPr="00D858E8" w:rsidRDefault="00CA3848" w:rsidP="00CA3848">
      <w:pPr>
        <w:rPr>
          <w:color w:val="000000" w:themeColor="text1"/>
          <w:lang w:val="en-SG"/>
        </w:rPr>
      </w:pPr>
      <w:r w:rsidRPr="00D858E8">
        <w:rPr>
          <w:color w:val="000000" w:themeColor="text1"/>
          <w:lang w:val="en-SG"/>
        </w:rPr>
        <w:t>The leaders teach the wrong things, how can I be blamed if I listen to them? After all they are the wise ones aren’t they? They are experts in the laws, they are learned, if they led me down the path of heresy, how can I know? God is you fair?</w:t>
      </w:r>
    </w:p>
    <w:p w:rsidR="00233EBB" w:rsidRDefault="002E2E00" w:rsidP="00AB1B78">
      <w:pPr>
        <w:rPr>
          <w:color w:val="000000" w:themeColor="text1"/>
          <w:lang w:val="en-SG"/>
        </w:rPr>
      </w:pPr>
      <w:r w:rsidRPr="00D858E8">
        <w:rPr>
          <w:color w:val="000000" w:themeColor="text1"/>
          <w:lang w:val="en-SG"/>
        </w:rPr>
        <w:t>I took a taxi, the taxi driver took the wrong road and end up in a place where I shouldn’t be, and it is not my fault! Punish the driver for all you want, but I am innocent.</w:t>
      </w:r>
    </w:p>
    <w:p w:rsidR="00464C9C" w:rsidRPr="00D858E8" w:rsidRDefault="00D858E8" w:rsidP="00D858E8">
      <w:pPr>
        <w:pStyle w:val="Heading2"/>
        <w:rPr>
          <w:color w:val="000000" w:themeColor="text1"/>
          <w:lang w:val="en-SG"/>
        </w:rPr>
      </w:pPr>
      <w:r>
        <w:rPr>
          <w:color w:val="000000" w:themeColor="text1"/>
          <w:lang w:val="en-SG"/>
        </w:rPr>
        <w:br w:type="page"/>
      </w:r>
      <w:r w:rsidR="00146709">
        <w:rPr>
          <w:lang w:bidi="ar-SA"/>
        </w:rPr>
        <w:lastRenderedPageBreak/>
        <w:t>The person</w:t>
      </w:r>
    </w:p>
    <w:p w:rsidR="00146709" w:rsidRDefault="00146709" w:rsidP="00F07766">
      <w:pPr>
        <w:rPr>
          <w:lang w:bidi="ar-SA"/>
        </w:rPr>
      </w:pPr>
      <w:r>
        <w:rPr>
          <w:lang w:bidi="ar-SA"/>
        </w:rPr>
        <w:t xml:space="preserve">Setup idols – </w:t>
      </w:r>
      <w:r w:rsidRPr="00D858E8">
        <w:rPr>
          <w:color w:val="FFFFFF" w:themeColor="background1"/>
          <w:lang w:bidi="ar-SA"/>
        </w:rPr>
        <w:t>The word used here is to put idols as supreme over their life.</w:t>
      </w:r>
      <w:r>
        <w:rPr>
          <w:lang w:bidi="ar-SA"/>
        </w:rPr>
        <w:t xml:space="preserve"> </w:t>
      </w:r>
    </w:p>
    <w:p w:rsidR="00146709" w:rsidRPr="00D858E8" w:rsidRDefault="00146709" w:rsidP="00F07766">
      <w:pPr>
        <w:rPr>
          <w:color w:val="FFFFFF" w:themeColor="background1"/>
          <w:lang w:bidi="ar-SA"/>
        </w:rPr>
      </w:pPr>
      <w:r>
        <w:rPr>
          <w:lang w:bidi="ar-SA"/>
        </w:rPr>
        <w:t xml:space="preserve">Set … stumbling block of their iniquity … before – </w:t>
      </w:r>
      <w:r w:rsidRPr="00D858E8">
        <w:rPr>
          <w:color w:val="FFFFFF" w:themeColor="background1"/>
          <w:lang w:bidi="ar-SA"/>
        </w:rPr>
        <w:t>It is constantly in their sight, it is not somewhere in the recess of their mind but it is ever present before them.</w:t>
      </w:r>
    </w:p>
    <w:p w:rsidR="00146709" w:rsidRPr="00D858E8" w:rsidRDefault="00146709" w:rsidP="00F07766">
      <w:pPr>
        <w:rPr>
          <w:color w:val="FFFFFF" w:themeColor="background1"/>
          <w:lang w:bidi="ar-SA"/>
        </w:rPr>
      </w:pPr>
      <w:r>
        <w:rPr>
          <w:lang w:bidi="ar-SA"/>
        </w:rPr>
        <w:t xml:space="preserve">Heart … face – </w:t>
      </w:r>
      <w:r w:rsidRPr="00D858E8">
        <w:rPr>
          <w:color w:val="FFFFFF" w:themeColor="background1"/>
          <w:lang w:bidi="ar-SA"/>
        </w:rPr>
        <w:t>idolatry always starts in the heart. It is the soul that set something/someone as more precious, more desirable than God. The bondage of idolatry is such that eventually it will become outward manifestation that will gain control of their life.</w:t>
      </w:r>
    </w:p>
    <w:p w:rsidR="00146709" w:rsidRDefault="00146709" w:rsidP="00F07766">
      <w:pPr>
        <w:rPr>
          <w:lang w:bidi="ar-SA"/>
        </w:rPr>
      </w:pPr>
      <w:r>
        <w:rPr>
          <w:lang w:bidi="ar-SA"/>
        </w:rPr>
        <w:t>They have cast God aside and yet in their desperation they still long for God’s blessing.</w:t>
      </w:r>
    </w:p>
    <w:p w:rsidR="00146709" w:rsidRDefault="00146709" w:rsidP="00F07766">
      <w:pPr>
        <w:rPr>
          <w:lang w:bidi="ar-SA"/>
        </w:rPr>
      </w:pPr>
      <w:r>
        <w:rPr>
          <w:lang w:bidi="ar-SA"/>
        </w:rPr>
        <w:t>When such a person comes before God, will God listen?</w:t>
      </w:r>
    </w:p>
    <w:p w:rsidR="00146709" w:rsidRDefault="00146709" w:rsidP="00146709">
      <w:pPr>
        <w:pStyle w:val="Heading2"/>
        <w:rPr>
          <w:lang w:bidi="ar-SA"/>
        </w:rPr>
      </w:pPr>
      <w:r>
        <w:rPr>
          <w:lang w:bidi="ar-SA"/>
        </w:rPr>
        <w:t>God’s response</w:t>
      </w:r>
    </w:p>
    <w:p w:rsidR="00146709" w:rsidRDefault="000F3E85" w:rsidP="00F07766">
      <w:pPr>
        <w:rPr>
          <w:lang w:bidi="ar-SA"/>
        </w:rPr>
      </w:pPr>
      <w:r>
        <w:rPr>
          <w:lang w:bidi="ar-SA"/>
        </w:rPr>
        <w:t>God will hear … and God will answer (v4)</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r>
        <w:rPr>
          <w:lang w:bidi="ar-SA"/>
        </w:rPr>
        <w:t>God’s aim is his sin and his repentance (v5)</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r>
        <w:rPr>
          <w:lang w:bidi="ar-SA"/>
        </w:rPr>
        <w:t>God is single minded in His response</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r>
        <w:rPr>
          <w:lang w:bidi="ar-SA"/>
        </w:rPr>
        <w:lastRenderedPageBreak/>
        <w:t>Failure to repent will bring God’s judgment (v8)</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r>
        <w:rPr>
          <w:lang w:bidi="ar-SA"/>
        </w:rPr>
        <w:t>God is sovereign (v9)</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r>
        <w:rPr>
          <w:lang w:bidi="ar-SA"/>
        </w:rPr>
        <w:t>Yet man is responsible for his own sin (v10)</w:t>
      </w: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0F3E85" w:rsidRDefault="000F3E85" w:rsidP="00F07766">
      <w:pPr>
        <w:rPr>
          <w:lang w:bidi="ar-SA"/>
        </w:rPr>
      </w:pPr>
    </w:p>
    <w:p w:rsidR="00D858E8" w:rsidRDefault="000F3E85" w:rsidP="00D858E8">
      <w:pPr>
        <w:pStyle w:val="Heading3"/>
        <w:rPr>
          <w:lang w:bidi="ar-SA"/>
        </w:rPr>
      </w:pPr>
      <w:r>
        <w:rPr>
          <w:lang w:bidi="ar-SA"/>
        </w:rPr>
        <w:t>Lessons for me</w:t>
      </w:r>
    </w:p>
    <w:p w:rsidR="00D858E8" w:rsidRDefault="00D858E8" w:rsidP="00D858E8">
      <w:pPr>
        <w:rPr>
          <w:lang w:bidi="ar-SA"/>
        </w:rPr>
      </w:pPr>
    </w:p>
    <w:p w:rsidR="00D858E8" w:rsidRDefault="00D858E8" w:rsidP="00D858E8">
      <w:pPr>
        <w:rPr>
          <w:lang w:bidi="ar-SA"/>
        </w:rPr>
      </w:pPr>
      <w:r>
        <w:rPr>
          <w:lang w:bidi="ar-SA"/>
        </w:rPr>
        <w:t>1.</w:t>
      </w:r>
    </w:p>
    <w:p w:rsidR="00D858E8" w:rsidRDefault="00D858E8" w:rsidP="00D858E8">
      <w:pPr>
        <w:rPr>
          <w:lang w:bidi="ar-SA"/>
        </w:rPr>
      </w:pPr>
    </w:p>
    <w:p w:rsidR="00D858E8" w:rsidRDefault="00D858E8" w:rsidP="00D858E8">
      <w:pPr>
        <w:rPr>
          <w:lang w:bidi="ar-SA"/>
        </w:rPr>
      </w:pPr>
      <w:r>
        <w:rPr>
          <w:lang w:bidi="ar-SA"/>
        </w:rPr>
        <w:t>2.</w:t>
      </w:r>
    </w:p>
    <w:p w:rsidR="00D858E8" w:rsidRDefault="00D858E8" w:rsidP="00D858E8">
      <w:pPr>
        <w:rPr>
          <w:lang w:bidi="ar-SA"/>
        </w:rPr>
      </w:pPr>
    </w:p>
    <w:p w:rsidR="00D858E8" w:rsidRDefault="00D858E8" w:rsidP="00D858E8">
      <w:pPr>
        <w:rPr>
          <w:lang w:bidi="ar-SA"/>
        </w:rPr>
      </w:pPr>
      <w:r>
        <w:rPr>
          <w:lang w:bidi="ar-SA"/>
        </w:rPr>
        <w:t>3.</w:t>
      </w:r>
    </w:p>
    <w:p w:rsidR="000F3E85" w:rsidRDefault="000F3E85" w:rsidP="00D858E8">
      <w:pPr>
        <w:rPr>
          <w:lang w:bidi="ar-SA"/>
        </w:rPr>
      </w:pPr>
      <w:r>
        <w:rPr>
          <w:lang w:bidi="ar-SA"/>
        </w:rPr>
        <w:br w:type="page"/>
      </w:r>
      <w:r>
        <w:rPr>
          <w:lang w:bidi="ar-SA"/>
        </w:rPr>
        <w:lastRenderedPageBreak/>
        <w:t>A little guide to help my following</w:t>
      </w:r>
    </w:p>
    <w:p w:rsidR="000F3E85" w:rsidRDefault="000F3E85" w:rsidP="000F3E85">
      <w:pPr>
        <w:pStyle w:val="Quote"/>
        <w:ind w:left="720" w:right="272"/>
        <w:rPr>
          <w:lang w:bidi="ar-SA"/>
        </w:rPr>
      </w:pPr>
      <w:r w:rsidRPr="000F3E85">
        <w:rPr>
          <w:vertAlign w:val="superscript"/>
          <w:lang w:bidi="ar-SA"/>
        </w:rPr>
        <w:t>27</w:t>
      </w:r>
      <w:r w:rsidRPr="000F3E85">
        <w:rPr>
          <w:lang w:bidi="ar-SA"/>
        </w:rPr>
        <w:t xml:space="preserve"> For I have not shunned to declare to you the </w:t>
      </w:r>
      <w:r w:rsidRPr="002E5CFD">
        <w:rPr>
          <w:u w:val="single"/>
          <w:lang w:bidi="ar-SA"/>
        </w:rPr>
        <w:t>whole counsel</w:t>
      </w:r>
      <w:r w:rsidRPr="000F3E85">
        <w:rPr>
          <w:lang w:bidi="ar-SA"/>
        </w:rPr>
        <w:t xml:space="preserve"> of God</w:t>
      </w:r>
      <w:r>
        <w:rPr>
          <w:lang w:bidi="ar-SA"/>
        </w:rPr>
        <w:t>. (Acts 20:27)</w:t>
      </w:r>
    </w:p>
    <w:p w:rsidR="000F3E85" w:rsidRDefault="00152135" w:rsidP="000F3E85">
      <w:pPr>
        <w:rPr>
          <w:lang w:bidi="ar-SA"/>
        </w:rPr>
      </w:pPr>
      <w:r>
        <w:rPr>
          <w:lang w:bidi="ar-SA"/>
        </w:rPr>
        <w:t>What do we mean by whole counsel of God?</w:t>
      </w:r>
    </w:p>
    <w:p w:rsidR="00152135" w:rsidRDefault="00D858E8" w:rsidP="00D858E8">
      <w:pPr>
        <w:pStyle w:val="ListParagraph"/>
        <w:numPr>
          <w:ilvl w:val="0"/>
          <w:numId w:val="41"/>
        </w:numPr>
        <w:rPr>
          <w:lang w:bidi="ar-SA"/>
        </w:rPr>
      </w:pPr>
      <w:r>
        <w:rPr>
          <w:lang w:bidi="ar-SA"/>
        </w:rPr>
        <w:t>There is a natural tension/balance in the truths in the Scripture:</w:t>
      </w:r>
    </w:p>
    <w:tbl>
      <w:tblPr>
        <w:tblStyle w:val="TableGrid"/>
        <w:tblW w:w="0" w:type="auto"/>
        <w:tblInd w:w="558" w:type="dxa"/>
        <w:tblLook w:val="04A0"/>
      </w:tblPr>
      <w:tblGrid>
        <w:gridCol w:w="4366"/>
        <w:gridCol w:w="4274"/>
      </w:tblGrid>
      <w:tr w:rsidR="00D858E8" w:rsidTr="00D858E8">
        <w:trPr>
          <w:trHeight w:val="1205"/>
        </w:trPr>
        <w:tc>
          <w:tcPr>
            <w:tcW w:w="4366" w:type="dxa"/>
          </w:tcPr>
          <w:p w:rsidR="00D858E8" w:rsidRDefault="00D858E8" w:rsidP="000F3E85">
            <w:pPr>
              <w:rPr>
                <w:lang w:bidi="ar-SA"/>
              </w:rPr>
            </w:pPr>
            <w:r>
              <w:rPr>
                <w:lang w:bidi="ar-SA"/>
              </w:rPr>
              <w:t>Freedom</w:t>
            </w:r>
          </w:p>
        </w:tc>
        <w:tc>
          <w:tcPr>
            <w:tcW w:w="4274" w:type="dxa"/>
          </w:tcPr>
          <w:p w:rsidR="00D858E8" w:rsidRDefault="00D858E8" w:rsidP="000F3E85">
            <w:pPr>
              <w:rPr>
                <w:lang w:bidi="ar-SA"/>
              </w:rPr>
            </w:pPr>
            <w:r>
              <w:rPr>
                <w:lang w:bidi="ar-SA"/>
              </w:rPr>
              <w:t>Self Control</w:t>
            </w:r>
          </w:p>
        </w:tc>
      </w:tr>
      <w:tr w:rsidR="00D858E8" w:rsidTr="00D858E8">
        <w:trPr>
          <w:trHeight w:val="1160"/>
        </w:trPr>
        <w:tc>
          <w:tcPr>
            <w:tcW w:w="4366" w:type="dxa"/>
          </w:tcPr>
          <w:p w:rsidR="00D858E8" w:rsidRDefault="00D858E8" w:rsidP="000F3E85">
            <w:pPr>
              <w:rPr>
                <w:lang w:bidi="ar-SA"/>
              </w:rPr>
            </w:pPr>
            <w:r>
              <w:rPr>
                <w:lang w:bidi="ar-SA"/>
              </w:rPr>
              <w:t>Grace</w:t>
            </w:r>
          </w:p>
        </w:tc>
        <w:tc>
          <w:tcPr>
            <w:tcW w:w="4274" w:type="dxa"/>
          </w:tcPr>
          <w:p w:rsidR="00D858E8" w:rsidRDefault="00D858E8" w:rsidP="000F3E85">
            <w:pPr>
              <w:rPr>
                <w:lang w:bidi="ar-SA"/>
              </w:rPr>
            </w:pPr>
            <w:r>
              <w:rPr>
                <w:lang w:bidi="ar-SA"/>
              </w:rPr>
              <w:t>Responsibility</w:t>
            </w:r>
          </w:p>
        </w:tc>
      </w:tr>
      <w:tr w:rsidR="00D858E8" w:rsidTr="00D858E8">
        <w:trPr>
          <w:trHeight w:val="1340"/>
        </w:trPr>
        <w:tc>
          <w:tcPr>
            <w:tcW w:w="4366" w:type="dxa"/>
          </w:tcPr>
          <w:p w:rsidR="00D858E8" w:rsidRDefault="00D858E8" w:rsidP="000F3E85">
            <w:pPr>
              <w:rPr>
                <w:lang w:bidi="ar-SA"/>
              </w:rPr>
            </w:pPr>
            <w:r>
              <w:rPr>
                <w:lang w:bidi="ar-SA"/>
              </w:rPr>
              <w:t>Heavenly</w:t>
            </w:r>
          </w:p>
        </w:tc>
        <w:tc>
          <w:tcPr>
            <w:tcW w:w="4274" w:type="dxa"/>
          </w:tcPr>
          <w:p w:rsidR="00D858E8" w:rsidRDefault="00D858E8" w:rsidP="000F3E85">
            <w:pPr>
              <w:rPr>
                <w:lang w:bidi="ar-SA"/>
              </w:rPr>
            </w:pPr>
            <w:r>
              <w:rPr>
                <w:lang w:bidi="ar-SA"/>
              </w:rPr>
              <w:t>Earthly</w:t>
            </w:r>
          </w:p>
        </w:tc>
      </w:tr>
      <w:tr w:rsidR="00D858E8" w:rsidTr="00D858E8">
        <w:trPr>
          <w:trHeight w:val="1340"/>
        </w:trPr>
        <w:tc>
          <w:tcPr>
            <w:tcW w:w="4366" w:type="dxa"/>
          </w:tcPr>
          <w:p w:rsidR="00D858E8" w:rsidRDefault="00D858E8" w:rsidP="000F3E85">
            <w:pPr>
              <w:rPr>
                <w:lang w:bidi="ar-SA"/>
              </w:rPr>
            </w:pPr>
            <w:r>
              <w:rPr>
                <w:lang w:bidi="ar-SA"/>
              </w:rPr>
              <w:t>Understanding (mind)</w:t>
            </w:r>
          </w:p>
        </w:tc>
        <w:tc>
          <w:tcPr>
            <w:tcW w:w="4274" w:type="dxa"/>
          </w:tcPr>
          <w:p w:rsidR="00D858E8" w:rsidRDefault="00D858E8" w:rsidP="000F3E85">
            <w:pPr>
              <w:rPr>
                <w:lang w:bidi="ar-SA"/>
              </w:rPr>
            </w:pPr>
            <w:r>
              <w:rPr>
                <w:lang w:bidi="ar-SA"/>
              </w:rPr>
              <w:t>Experience (feel)</w:t>
            </w:r>
          </w:p>
        </w:tc>
      </w:tr>
    </w:tbl>
    <w:p w:rsidR="00D858E8" w:rsidRDefault="00D858E8" w:rsidP="000F3E85">
      <w:pPr>
        <w:rPr>
          <w:lang w:bidi="ar-SA"/>
        </w:rPr>
      </w:pPr>
    </w:p>
    <w:p w:rsidR="00D858E8" w:rsidRDefault="00D858E8" w:rsidP="00D858E8">
      <w:pPr>
        <w:pStyle w:val="ListParagraph"/>
        <w:numPr>
          <w:ilvl w:val="0"/>
          <w:numId w:val="41"/>
        </w:numPr>
        <w:rPr>
          <w:lang w:bidi="ar-SA"/>
        </w:rPr>
      </w:pPr>
      <w:r>
        <w:rPr>
          <w:lang w:bidi="ar-SA"/>
        </w:rPr>
        <w:t>We have the Holy Spirit as our Guide. How?</w:t>
      </w:r>
      <w:r>
        <w:rPr>
          <w:lang w:bidi="ar-SA"/>
        </w:rPr>
        <w:br/>
      </w:r>
      <w:r>
        <w:rPr>
          <w:lang w:bidi="ar-SA"/>
        </w:rPr>
        <w:br/>
        <w:t>See: Galatians 5:22:25</w:t>
      </w:r>
      <w:r>
        <w:rPr>
          <w:lang w:bidi="ar-SA"/>
        </w:rPr>
        <w:br/>
      </w:r>
      <w:r>
        <w:rPr>
          <w:lang w:bidi="ar-SA"/>
        </w:rPr>
        <w:br/>
        <w:t>what do Paul mean when he said we ought to walk in the Spirit?</w:t>
      </w:r>
    </w:p>
    <w:p w:rsidR="00D858E8" w:rsidRDefault="00D858E8" w:rsidP="000F3E85">
      <w:pPr>
        <w:rPr>
          <w:lang w:bidi="ar-SA"/>
        </w:rPr>
      </w:pPr>
    </w:p>
    <w:p w:rsidR="00D858E8" w:rsidRPr="000F3E85" w:rsidRDefault="00D858E8" w:rsidP="000F3E85">
      <w:pPr>
        <w:rPr>
          <w:lang w:bidi="ar-SA"/>
        </w:rPr>
      </w:pPr>
    </w:p>
    <w:sectPr w:rsidR="00D858E8" w:rsidRPr="000F3E85"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C5" w:rsidRDefault="00A947C5" w:rsidP="00B67CDE">
      <w:r>
        <w:separator/>
      </w:r>
    </w:p>
  </w:endnote>
  <w:endnote w:type="continuationSeparator" w:id="0">
    <w:p w:rsidR="00A947C5" w:rsidRDefault="00A947C5" w:rsidP="00B67C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A94C69" w:rsidP="00CA32A7">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A94C69" w:rsidP="00CA32A7">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D858E8">
      <w:rPr>
        <w:rStyle w:val="PageNumber"/>
        <w:noProof/>
      </w:rPr>
      <w:t>4</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C5" w:rsidRDefault="00A947C5" w:rsidP="00B67CDE">
      <w:r>
        <w:separator/>
      </w:r>
    </w:p>
  </w:footnote>
  <w:footnote w:type="continuationSeparator" w:id="0">
    <w:p w:rsidR="00A947C5" w:rsidRDefault="00A947C5"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F07766">
      <w:t>6</w:t>
    </w:r>
    <w:r w:rsidR="006703A5">
      <w:t xml:space="preserve">: </w:t>
    </w:r>
    <w:r w:rsidR="007A1E25">
      <w:t>8 theological questions</w:t>
    </w:r>
    <w:r w:rsidR="00F07766">
      <w:t>, question 3</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04699B">
      <w:t>Aug</w:t>
    </w:r>
    <w:r>
      <w:t xml:space="preserve"> </w:t>
    </w:r>
    <w:r w:rsidR="0004699B">
      <w:t>15</w:t>
    </w:r>
    <w:r w:rsidR="007A1E25" w:rsidRPr="007A1E25">
      <w:rPr>
        <w:vertAlign w:val="superscript"/>
      </w:rPr>
      <w:t>th</w:t>
    </w:r>
    <w:r w:rsidR="007A1E25">
      <w:t xml:space="preserve"> </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510"/>
    <w:multiLevelType w:val="hybridMultilevel"/>
    <w:tmpl w:val="FD5C797A"/>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3">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B281186"/>
    <w:multiLevelType w:val="hybridMultilevel"/>
    <w:tmpl w:val="D0B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3425661"/>
    <w:multiLevelType w:val="hybridMultilevel"/>
    <w:tmpl w:val="25906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26862F65"/>
    <w:multiLevelType w:val="hybridMultilevel"/>
    <w:tmpl w:val="5B08CA5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38833462"/>
    <w:multiLevelType w:val="hybridMultilevel"/>
    <w:tmpl w:val="CDF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3C623545"/>
    <w:multiLevelType w:val="hybridMultilevel"/>
    <w:tmpl w:val="BEC65C9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nsid w:val="590132DE"/>
    <w:multiLevelType w:val="hybridMultilevel"/>
    <w:tmpl w:val="37D2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4">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5">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8">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40">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38"/>
  </w:num>
  <w:num w:numId="4">
    <w:abstractNumId w:val="39"/>
  </w:num>
  <w:num w:numId="5">
    <w:abstractNumId w:val="25"/>
  </w:num>
  <w:num w:numId="6">
    <w:abstractNumId w:val="10"/>
  </w:num>
  <w:num w:numId="7">
    <w:abstractNumId w:val="35"/>
  </w:num>
  <w:num w:numId="8">
    <w:abstractNumId w:val="16"/>
  </w:num>
  <w:num w:numId="9">
    <w:abstractNumId w:val="26"/>
  </w:num>
  <w:num w:numId="10">
    <w:abstractNumId w:val="6"/>
  </w:num>
  <w:num w:numId="11">
    <w:abstractNumId w:val="9"/>
  </w:num>
  <w:num w:numId="12">
    <w:abstractNumId w:val="31"/>
  </w:num>
  <w:num w:numId="13">
    <w:abstractNumId w:val="23"/>
  </w:num>
  <w:num w:numId="14">
    <w:abstractNumId w:val="2"/>
  </w:num>
  <w:num w:numId="15">
    <w:abstractNumId w:val="32"/>
  </w:num>
  <w:num w:numId="16">
    <w:abstractNumId w:val="36"/>
  </w:num>
  <w:num w:numId="17">
    <w:abstractNumId w:val="27"/>
  </w:num>
  <w:num w:numId="18">
    <w:abstractNumId w:val="3"/>
  </w:num>
  <w:num w:numId="19">
    <w:abstractNumId w:val="29"/>
  </w:num>
  <w:num w:numId="20">
    <w:abstractNumId w:val="37"/>
  </w:num>
  <w:num w:numId="21">
    <w:abstractNumId w:val="13"/>
  </w:num>
  <w:num w:numId="22">
    <w:abstractNumId w:val="24"/>
  </w:num>
  <w:num w:numId="23">
    <w:abstractNumId w:val="1"/>
  </w:num>
  <w:num w:numId="24">
    <w:abstractNumId w:val="8"/>
  </w:num>
  <w:num w:numId="25">
    <w:abstractNumId w:val="33"/>
  </w:num>
  <w:num w:numId="26">
    <w:abstractNumId w:val="34"/>
  </w:num>
  <w:num w:numId="27">
    <w:abstractNumId w:val="14"/>
  </w:num>
  <w:num w:numId="28">
    <w:abstractNumId w:val="21"/>
  </w:num>
  <w:num w:numId="29">
    <w:abstractNumId w:val="22"/>
  </w:num>
  <w:num w:numId="30">
    <w:abstractNumId w:val="15"/>
  </w:num>
  <w:num w:numId="31">
    <w:abstractNumId w:val="19"/>
  </w:num>
  <w:num w:numId="32">
    <w:abstractNumId w:val="28"/>
  </w:num>
  <w:num w:numId="33">
    <w:abstractNumId w:val="18"/>
  </w:num>
  <w:num w:numId="34">
    <w:abstractNumId w:val="12"/>
  </w:num>
  <w:num w:numId="35">
    <w:abstractNumId w:val="17"/>
  </w:num>
  <w:num w:numId="36">
    <w:abstractNumId w:val="30"/>
  </w:num>
  <w:num w:numId="37">
    <w:abstractNumId w:val="4"/>
  </w:num>
  <w:num w:numId="38">
    <w:abstractNumId w:val="11"/>
  </w:num>
  <w:num w:numId="39">
    <w:abstractNumId w:val="0"/>
  </w:num>
  <w:num w:numId="40">
    <w:abstractNumId w:val="20"/>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402A2"/>
    <w:rsid w:val="0004699B"/>
    <w:rsid w:val="0008761B"/>
    <w:rsid w:val="00097DA7"/>
    <w:rsid w:val="000E71F7"/>
    <w:rsid w:val="000F3E85"/>
    <w:rsid w:val="00141761"/>
    <w:rsid w:val="00146709"/>
    <w:rsid w:val="00152135"/>
    <w:rsid w:val="00187993"/>
    <w:rsid w:val="001B1911"/>
    <w:rsid w:val="001C6FD9"/>
    <w:rsid w:val="001F2040"/>
    <w:rsid w:val="00200DF7"/>
    <w:rsid w:val="002012D1"/>
    <w:rsid w:val="00213077"/>
    <w:rsid w:val="00213EEA"/>
    <w:rsid w:val="00233EBB"/>
    <w:rsid w:val="00234CD1"/>
    <w:rsid w:val="00267B9F"/>
    <w:rsid w:val="00270DE8"/>
    <w:rsid w:val="002A373B"/>
    <w:rsid w:val="002E2E00"/>
    <w:rsid w:val="002E5CFD"/>
    <w:rsid w:val="002F0BB4"/>
    <w:rsid w:val="00362B78"/>
    <w:rsid w:val="003643E9"/>
    <w:rsid w:val="00370DC5"/>
    <w:rsid w:val="003A38D6"/>
    <w:rsid w:val="003C17F9"/>
    <w:rsid w:val="00400F31"/>
    <w:rsid w:val="00403DE1"/>
    <w:rsid w:val="00455A1E"/>
    <w:rsid w:val="00464C9C"/>
    <w:rsid w:val="004A59BC"/>
    <w:rsid w:val="005441E9"/>
    <w:rsid w:val="0055067B"/>
    <w:rsid w:val="00564C39"/>
    <w:rsid w:val="005F3B62"/>
    <w:rsid w:val="0061755E"/>
    <w:rsid w:val="00644AD0"/>
    <w:rsid w:val="006703A5"/>
    <w:rsid w:val="0067058A"/>
    <w:rsid w:val="00693EC7"/>
    <w:rsid w:val="006B0E65"/>
    <w:rsid w:val="006D2F4D"/>
    <w:rsid w:val="00705F93"/>
    <w:rsid w:val="0078605A"/>
    <w:rsid w:val="00790051"/>
    <w:rsid w:val="007A1E25"/>
    <w:rsid w:val="00800726"/>
    <w:rsid w:val="00801770"/>
    <w:rsid w:val="00827154"/>
    <w:rsid w:val="0084136D"/>
    <w:rsid w:val="008436EF"/>
    <w:rsid w:val="00882218"/>
    <w:rsid w:val="008847DA"/>
    <w:rsid w:val="008965E9"/>
    <w:rsid w:val="008C16E1"/>
    <w:rsid w:val="008D51DF"/>
    <w:rsid w:val="008E6C0F"/>
    <w:rsid w:val="00900E82"/>
    <w:rsid w:val="00905A4F"/>
    <w:rsid w:val="00925611"/>
    <w:rsid w:val="00993D18"/>
    <w:rsid w:val="009A1398"/>
    <w:rsid w:val="009C0B14"/>
    <w:rsid w:val="009E3116"/>
    <w:rsid w:val="00A10253"/>
    <w:rsid w:val="00A21FDC"/>
    <w:rsid w:val="00A72FD6"/>
    <w:rsid w:val="00A847A9"/>
    <w:rsid w:val="00A947C5"/>
    <w:rsid w:val="00A94C69"/>
    <w:rsid w:val="00AB1B78"/>
    <w:rsid w:val="00AD3A08"/>
    <w:rsid w:val="00AD5B27"/>
    <w:rsid w:val="00AD63D8"/>
    <w:rsid w:val="00AE73E1"/>
    <w:rsid w:val="00AF7493"/>
    <w:rsid w:val="00B05FE8"/>
    <w:rsid w:val="00B31FE6"/>
    <w:rsid w:val="00B42B2B"/>
    <w:rsid w:val="00B62795"/>
    <w:rsid w:val="00B67CDE"/>
    <w:rsid w:val="00B716A5"/>
    <w:rsid w:val="00B8523F"/>
    <w:rsid w:val="00B85B26"/>
    <w:rsid w:val="00BA1820"/>
    <w:rsid w:val="00BA5411"/>
    <w:rsid w:val="00BB2899"/>
    <w:rsid w:val="00BC231B"/>
    <w:rsid w:val="00BF37A9"/>
    <w:rsid w:val="00C12E46"/>
    <w:rsid w:val="00C33A59"/>
    <w:rsid w:val="00C57452"/>
    <w:rsid w:val="00C9114D"/>
    <w:rsid w:val="00CA32A7"/>
    <w:rsid w:val="00CA3848"/>
    <w:rsid w:val="00CC0F28"/>
    <w:rsid w:val="00D04675"/>
    <w:rsid w:val="00D26B58"/>
    <w:rsid w:val="00D2799E"/>
    <w:rsid w:val="00D305AE"/>
    <w:rsid w:val="00D74518"/>
    <w:rsid w:val="00D75472"/>
    <w:rsid w:val="00D858E8"/>
    <w:rsid w:val="00D93F1C"/>
    <w:rsid w:val="00D9698C"/>
    <w:rsid w:val="00DC0AA4"/>
    <w:rsid w:val="00DF11CE"/>
    <w:rsid w:val="00DF5F4E"/>
    <w:rsid w:val="00E00EA3"/>
    <w:rsid w:val="00E74A0D"/>
    <w:rsid w:val="00E75871"/>
    <w:rsid w:val="00E83EA4"/>
    <w:rsid w:val="00EC5730"/>
    <w:rsid w:val="00EC6B52"/>
    <w:rsid w:val="00EC756C"/>
    <w:rsid w:val="00ED294D"/>
    <w:rsid w:val="00F0625C"/>
    <w:rsid w:val="00F07766"/>
    <w:rsid w:val="00F07966"/>
    <w:rsid w:val="00F452EF"/>
    <w:rsid w:val="00F542EC"/>
    <w:rsid w:val="00F80884"/>
    <w:rsid w:val="00F821F5"/>
    <w:rsid w:val="00FA4557"/>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5BED-8B5A-4642-8167-F18ADC3C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2</cp:revision>
  <dcterms:created xsi:type="dcterms:W3CDTF">2010-08-13T03:53:00Z</dcterms:created>
  <dcterms:modified xsi:type="dcterms:W3CDTF">2010-08-13T03:53:00Z</dcterms:modified>
</cp:coreProperties>
</file>